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E9B92" w14:textId="77777777" w:rsidR="00C01F04" w:rsidRPr="00C9477F" w:rsidRDefault="00C01F04" w:rsidP="00C01F04">
      <w:pPr>
        <w:pStyle w:val="Default"/>
        <w:jc w:val="right"/>
        <w:rPr>
          <w:sz w:val="20"/>
          <w:szCs w:val="20"/>
        </w:rPr>
      </w:pPr>
      <w:r w:rsidRPr="00C9477F">
        <w:rPr>
          <w:sz w:val="20"/>
          <w:szCs w:val="20"/>
        </w:rPr>
        <w:t xml:space="preserve">Приложение 1 </w:t>
      </w:r>
    </w:p>
    <w:p w14:paraId="7C12F5DE" w14:textId="77777777" w:rsidR="00C01F04" w:rsidRPr="00C9477F" w:rsidRDefault="00C01F04" w:rsidP="00C01F04">
      <w:pPr>
        <w:pStyle w:val="Default"/>
        <w:jc w:val="right"/>
        <w:rPr>
          <w:sz w:val="20"/>
          <w:szCs w:val="20"/>
        </w:rPr>
      </w:pPr>
      <w:r w:rsidRPr="00C9477F">
        <w:rPr>
          <w:sz w:val="20"/>
          <w:szCs w:val="20"/>
        </w:rPr>
        <w:t xml:space="preserve">к Правилам присвоения ученых </w:t>
      </w:r>
    </w:p>
    <w:p w14:paraId="7E6F50F0" w14:textId="77777777" w:rsidR="00C01F04" w:rsidRPr="00C9477F" w:rsidRDefault="00C01F04" w:rsidP="00C01F04">
      <w:pPr>
        <w:pStyle w:val="Default"/>
        <w:jc w:val="right"/>
        <w:rPr>
          <w:sz w:val="20"/>
          <w:szCs w:val="20"/>
        </w:rPr>
      </w:pPr>
      <w:r w:rsidRPr="00C9477F">
        <w:rPr>
          <w:sz w:val="20"/>
          <w:szCs w:val="20"/>
        </w:rPr>
        <w:t xml:space="preserve">званий (ассоциированный </w:t>
      </w:r>
    </w:p>
    <w:p w14:paraId="0F80FACE" w14:textId="77777777" w:rsidR="00C01F04" w:rsidRPr="00C9477F" w:rsidRDefault="00C01F04" w:rsidP="00C01F04">
      <w:pPr>
        <w:pStyle w:val="Default"/>
        <w:jc w:val="right"/>
        <w:rPr>
          <w:sz w:val="20"/>
          <w:szCs w:val="20"/>
        </w:rPr>
      </w:pPr>
      <w:r w:rsidRPr="00C9477F">
        <w:rPr>
          <w:sz w:val="20"/>
          <w:szCs w:val="20"/>
        </w:rPr>
        <w:t xml:space="preserve">профессор (доцент), профессор) </w:t>
      </w:r>
    </w:p>
    <w:p w14:paraId="62226ECD" w14:textId="77777777" w:rsidR="00C01F04" w:rsidRPr="00C9477F" w:rsidRDefault="00C01F04" w:rsidP="00C01F04">
      <w:pPr>
        <w:pStyle w:val="Default"/>
        <w:rPr>
          <w:b/>
          <w:bCs/>
          <w:sz w:val="20"/>
          <w:szCs w:val="20"/>
        </w:rPr>
      </w:pPr>
    </w:p>
    <w:p w14:paraId="5AE38D8C" w14:textId="77777777" w:rsidR="00C01F04" w:rsidRPr="00C9477F" w:rsidRDefault="00C01F04" w:rsidP="00C01F04">
      <w:pPr>
        <w:pStyle w:val="Default"/>
        <w:jc w:val="center"/>
        <w:rPr>
          <w:sz w:val="20"/>
          <w:szCs w:val="20"/>
        </w:rPr>
      </w:pPr>
      <w:r w:rsidRPr="00C9477F">
        <w:rPr>
          <w:b/>
          <w:bCs/>
          <w:sz w:val="20"/>
          <w:szCs w:val="20"/>
        </w:rPr>
        <w:t>Справка</w:t>
      </w:r>
    </w:p>
    <w:p w14:paraId="66BA2BAB" w14:textId="05D36800" w:rsidR="00C01F04" w:rsidRPr="00C9477F" w:rsidRDefault="00C01F04" w:rsidP="00C01F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477F">
        <w:rPr>
          <w:rFonts w:ascii="Times New Roman" w:hAnsi="Times New Roman" w:cs="Times New Roman"/>
          <w:sz w:val="20"/>
          <w:szCs w:val="20"/>
        </w:rPr>
        <w:t xml:space="preserve">о соискателе учёного звания </w:t>
      </w:r>
      <w:r w:rsidR="00BF2FA0">
        <w:rPr>
          <w:rFonts w:ascii="Times New Roman" w:hAnsi="Times New Roman" w:cs="Times New Roman"/>
          <w:sz w:val="20"/>
          <w:szCs w:val="20"/>
        </w:rPr>
        <w:t xml:space="preserve">ассоциированный </w:t>
      </w:r>
      <w:r w:rsidRPr="00C9477F">
        <w:rPr>
          <w:rFonts w:ascii="Times New Roman" w:hAnsi="Times New Roman" w:cs="Times New Roman"/>
          <w:sz w:val="20"/>
          <w:szCs w:val="20"/>
        </w:rPr>
        <w:t xml:space="preserve">профессор </w:t>
      </w:r>
      <w:r w:rsidR="00BF2FA0">
        <w:rPr>
          <w:rFonts w:ascii="Times New Roman" w:hAnsi="Times New Roman" w:cs="Times New Roman"/>
          <w:sz w:val="20"/>
          <w:szCs w:val="20"/>
        </w:rPr>
        <w:t>(</w:t>
      </w:r>
      <w:r w:rsidR="00554A88">
        <w:rPr>
          <w:rFonts w:ascii="Times New Roman" w:hAnsi="Times New Roman" w:cs="Times New Roman"/>
          <w:sz w:val="20"/>
          <w:szCs w:val="20"/>
        </w:rPr>
        <w:t>до</w:t>
      </w:r>
      <w:r w:rsidR="00BF2FA0">
        <w:rPr>
          <w:rFonts w:ascii="Times New Roman" w:hAnsi="Times New Roman" w:cs="Times New Roman"/>
          <w:sz w:val="20"/>
          <w:szCs w:val="20"/>
        </w:rPr>
        <w:t>цент)</w:t>
      </w:r>
    </w:p>
    <w:p w14:paraId="0F2A29F9" w14:textId="0AEF4577" w:rsidR="00C01F04" w:rsidRPr="007207B2" w:rsidRDefault="00C01F04" w:rsidP="00C01F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2FA0">
        <w:rPr>
          <w:rFonts w:ascii="Times New Roman" w:hAnsi="Times New Roman" w:cs="Times New Roman"/>
          <w:sz w:val="20"/>
          <w:szCs w:val="20"/>
        </w:rPr>
        <w:t xml:space="preserve">по </w:t>
      </w:r>
      <w:r w:rsidRPr="007207B2">
        <w:rPr>
          <w:rFonts w:ascii="Times New Roman" w:hAnsi="Times New Roman" w:cs="Times New Roman"/>
          <w:sz w:val="20"/>
          <w:szCs w:val="20"/>
        </w:rPr>
        <w:t xml:space="preserve">специальности </w:t>
      </w:r>
      <w:r w:rsidR="00BF2FA0" w:rsidRPr="007207B2">
        <w:rPr>
          <w:rFonts w:ascii="Times New Roman" w:hAnsi="Times New Roman" w:cs="Times New Roman"/>
          <w:sz w:val="20"/>
          <w:szCs w:val="20"/>
        </w:rPr>
        <w:t>20500 – Инжиниринг материалов</w:t>
      </w:r>
      <w:r w:rsidR="007207B2" w:rsidRPr="007207B2">
        <w:rPr>
          <w:rFonts w:ascii="Times New Roman" w:hAnsi="Times New Roman" w:cs="Times New Roman"/>
          <w:sz w:val="20"/>
          <w:szCs w:val="20"/>
        </w:rPr>
        <w:t>,</w:t>
      </w:r>
      <w:r w:rsidR="00BF2FA0" w:rsidRPr="007207B2">
        <w:rPr>
          <w:rFonts w:ascii="Times New Roman" w:hAnsi="Times New Roman" w:cs="Times New Roman"/>
          <w:sz w:val="20"/>
          <w:szCs w:val="20"/>
        </w:rPr>
        <w:t xml:space="preserve"> 2050</w:t>
      </w:r>
      <w:r w:rsidR="008F59CE">
        <w:rPr>
          <w:rFonts w:ascii="Times New Roman" w:hAnsi="Times New Roman" w:cs="Times New Roman"/>
          <w:sz w:val="20"/>
          <w:szCs w:val="20"/>
          <w:lang w:val="en-US"/>
        </w:rPr>
        <w:t>6</w:t>
      </w:r>
      <w:r w:rsidR="00BF2FA0" w:rsidRPr="007207B2">
        <w:rPr>
          <w:rFonts w:ascii="Times New Roman" w:hAnsi="Times New Roman" w:cs="Times New Roman"/>
          <w:sz w:val="20"/>
          <w:szCs w:val="20"/>
        </w:rPr>
        <w:t xml:space="preserve"> – Металлургия</w:t>
      </w:r>
    </w:p>
    <w:p w14:paraId="5F98E9AE" w14:textId="77777777" w:rsidR="00C01F04" w:rsidRPr="007207B2" w:rsidRDefault="00C01F04" w:rsidP="00C01F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207B2">
        <w:rPr>
          <w:rFonts w:ascii="Times New Roman" w:hAnsi="Times New Roman" w:cs="Times New Roman"/>
          <w:sz w:val="20"/>
          <w:szCs w:val="20"/>
        </w:rPr>
        <w:t>(шифр и наименование специальности)</w:t>
      </w:r>
    </w:p>
    <w:p w14:paraId="0849A935" w14:textId="77777777" w:rsidR="00C01F04" w:rsidRPr="007207B2" w:rsidRDefault="00C01F04" w:rsidP="00C01F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"/>
        <w:gridCol w:w="4064"/>
        <w:gridCol w:w="5082"/>
      </w:tblGrid>
      <w:tr w:rsidR="00C01F04" w:rsidRPr="00C9477F" w14:paraId="7E6BBB67" w14:textId="77777777" w:rsidTr="00BF2FA0">
        <w:trPr>
          <w:trHeight w:val="248"/>
        </w:trPr>
        <w:tc>
          <w:tcPr>
            <w:tcW w:w="375" w:type="dxa"/>
          </w:tcPr>
          <w:p w14:paraId="0CED0670" w14:textId="77777777" w:rsidR="00C01F04" w:rsidRPr="00C9477F" w:rsidRDefault="00C01F04" w:rsidP="00BF2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0" w:type="dxa"/>
          </w:tcPr>
          <w:p w14:paraId="7C1CA24B" w14:textId="77777777" w:rsidR="00C01F04" w:rsidRPr="00C9477F" w:rsidRDefault="00C01F04" w:rsidP="00B57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7F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его наличии)</w:t>
            </w:r>
          </w:p>
        </w:tc>
        <w:tc>
          <w:tcPr>
            <w:tcW w:w="5154" w:type="dxa"/>
            <w:vAlign w:val="center"/>
          </w:tcPr>
          <w:p w14:paraId="718B0C82" w14:textId="2EFE0F0B" w:rsidR="00C01F04" w:rsidRPr="00C9477F" w:rsidRDefault="00BF2FA0" w:rsidP="00BF2F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Квятковский Сергей Аркадьевич</w:t>
            </w:r>
          </w:p>
        </w:tc>
      </w:tr>
      <w:tr w:rsidR="00F257EF" w:rsidRPr="00C9477F" w14:paraId="6FDDECFD" w14:textId="77777777" w:rsidTr="00BF2FA0">
        <w:tc>
          <w:tcPr>
            <w:tcW w:w="375" w:type="dxa"/>
          </w:tcPr>
          <w:p w14:paraId="06015914" w14:textId="77777777" w:rsidR="00F257EF" w:rsidRPr="00C9477F" w:rsidRDefault="00F257EF" w:rsidP="00BF2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0" w:type="dxa"/>
          </w:tcPr>
          <w:p w14:paraId="7CC31513" w14:textId="56CA8C45" w:rsidR="00F257EF" w:rsidRPr="00C9477F" w:rsidRDefault="00F257EF" w:rsidP="00B57B44">
            <w:pPr>
              <w:pStyle w:val="Default"/>
              <w:jc w:val="both"/>
              <w:rPr>
                <w:sz w:val="20"/>
                <w:szCs w:val="20"/>
              </w:rPr>
            </w:pPr>
            <w:r w:rsidRPr="00C9477F">
              <w:rPr>
                <w:sz w:val="20"/>
                <w:szCs w:val="20"/>
              </w:rPr>
              <w:t>Ученая степень (кандидата наук, доктора наук, доктора философии (PhD), доктора по профилю) или академическая степень доктора философии (PhD), доктора по профилю или степень доктора философии (PhD), докт</w:t>
            </w:r>
            <w:r w:rsidR="00C9477F">
              <w:rPr>
                <w:sz w:val="20"/>
                <w:szCs w:val="20"/>
              </w:rPr>
              <w:t>ора по профилю, д</w:t>
            </w:r>
            <w:r w:rsidR="00BF2FA0">
              <w:rPr>
                <w:sz w:val="20"/>
                <w:szCs w:val="20"/>
              </w:rPr>
              <w:t>ата</w:t>
            </w:r>
            <w:r w:rsidR="00C9477F">
              <w:rPr>
                <w:sz w:val="20"/>
                <w:szCs w:val="20"/>
              </w:rPr>
              <w:t xml:space="preserve"> присуждения</w:t>
            </w:r>
          </w:p>
        </w:tc>
        <w:tc>
          <w:tcPr>
            <w:tcW w:w="5154" w:type="dxa"/>
          </w:tcPr>
          <w:p w14:paraId="0B7EA591" w14:textId="67C51AC9" w:rsidR="00F257EF" w:rsidRPr="00C9477F" w:rsidRDefault="00B57B44" w:rsidP="00BF2F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Доктор технических наук, диплом </w:t>
            </w:r>
            <w:r w:rsidR="00F257EF" w:rsidRPr="00C9477F">
              <w:rPr>
                <w:sz w:val="20"/>
                <w:szCs w:val="20"/>
              </w:rPr>
              <w:t>ҒД</w:t>
            </w:r>
            <w:r w:rsidR="00BF2FA0">
              <w:rPr>
                <w:sz w:val="20"/>
                <w:szCs w:val="20"/>
              </w:rPr>
              <w:t xml:space="preserve"> № 0000384</w:t>
            </w:r>
          </w:p>
          <w:p w14:paraId="3640D2A6" w14:textId="285BAFD5" w:rsidR="00F257EF" w:rsidRPr="00C9477F" w:rsidRDefault="00B57B44" w:rsidP="00B57B4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присуждения – 30 мая</w:t>
            </w:r>
            <w:r w:rsidR="00F257EF" w:rsidRPr="00C9477F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08</w:t>
            </w:r>
            <w:r w:rsidR="00F257EF" w:rsidRPr="00C9477F">
              <w:rPr>
                <w:sz w:val="20"/>
                <w:szCs w:val="20"/>
              </w:rPr>
              <w:t xml:space="preserve"> года (протокол №</w:t>
            </w:r>
            <w:r>
              <w:rPr>
                <w:sz w:val="20"/>
                <w:szCs w:val="20"/>
              </w:rPr>
              <w:t xml:space="preserve"> 1)</w:t>
            </w:r>
          </w:p>
        </w:tc>
      </w:tr>
      <w:tr w:rsidR="00F257EF" w:rsidRPr="00C9477F" w14:paraId="4EF4855F" w14:textId="77777777" w:rsidTr="00BF2FA0">
        <w:tc>
          <w:tcPr>
            <w:tcW w:w="375" w:type="dxa"/>
          </w:tcPr>
          <w:p w14:paraId="2FD99914" w14:textId="77777777" w:rsidR="00F257EF" w:rsidRPr="00C9477F" w:rsidRDefault="00F257EF" w:rsidP="00BF2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0" w:type="dxa"/>
          </w:tcPr>
          <w:p w14:paraId="2425498A" w14:textId="09A3C7A8" w:rsidR="00F257EF" w:rsidRPr="00C9477F" w:rsidRDefault="00F257EF" w:rsidP="00B57B44">
            <w:pPr>
              <w:pStyle w:val="Default"/>
              <w:jc w:val="both"/>
              <w:rPr>
                <w:sz w:val="20"/>
                <w:szCs w:val="20"/>
              </w:rPr>
            </w:pPr>
            <w:r w:rsidRPr="00C9477F">
              <w:rPr>
                <w:sz w:val="20"/>
                <w:szCs w:val="20"/>
              </w:rPr>
              <w:t>Ученое звание, дата присуждения</w:t>
            </w:r>
          </w:p>
        </w:tc>
        <w:tc>
          <w:tcPr>
            <w:tcW w:w="5154" w:type="dxa"/>
          </w:tcPr>
          <w:p w14:paraId="458308C7" w14:textId="31EDD561" w:rsidR="00F257EF" w:rsidRPr="00C9477F" w:rsidRDefault="00B57B44" w:rsidP="00B57B4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C01F04" w:rsidRPr="00C9477F" w14:paraId="2CFC93EA" w14:textId="77777777" w:rsidTr="00BF2FA0">
        <w:tc>
          <w:tcPr>
            <w:tcW w:w="375" w:type="dxa"/>
          </w:tcPr>
          <w:p w14:paraId="15AD6781" w14:textId="77777777" w:rsidR="00C01F04" w:rsidRPr="00C9477F" w:rsidRDefault="00C01F04" w:rsidP="00BF2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0" w:type="dxa"/>
          </w:tcPr>
          <w:p w14:paraId="1AFAF852" w14:textId="6B2F2104" w:rsidR="00C01F04" w:rsidRPr="00C9477F" w:rsidRDefault="00C01F04" w:rsidP="00B57B44">
            <w:pPr>
              <w:pStyle w:val="Default"/>
              <w:jc w:val="both"/>
              <w:rPr>
                <w:sz w:val="20"/>
                <w:szCs w:val="20"/>
              </w:rPr>
            </w:pPr>
            <w:r w:rsidRPr="00C9477F">
              <w:rPr>
                <w:sz w:val="20"/>
                <w:szCs w:val="20"/>
              </w:rPr>
              <w:t>Почетное звание, дата присуждения</w:t>
            </w:r>
          </w:p>
        </w:tc>
        <w:tc>
          <w:tcPr>
            <w:tcW w:w="5154" w:type="dxa"/>
          </w:tcPr>
          <w:p w14:paraId="46146508" w14:textId="2715DE35" w:rsidR="00B57B44" w:rsidRDefault="001F50D1" w:rsidP="00B57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Академик</w:t>
            </w:r>
            <w:r w:rsidR="00C01F04" w:rsidRPr="00C9477F">
              <w:rPr>
                <w:rFonts w:ascii="Times New Roman" w:hAnsi="Times New Roman" w:cs="Times New Roman"/>
                <w:sz w:val="20"/>
                <w:szCs w:val="20"/>
              </w:rPr>
              <w:t xml:space="preserve"> Казахстанской Национальной Академии естественных наук</w:t>
            </w:r>
            <w:r w:rsidR="00B57B44">
              <w:rPr>
                <w:rFonts w:ascii="Times New Roman" w:hAnsi="Times New Roman" w:cs="Times New Roman"/>
                <w:sz w:val="20"/>
                <w:szCs w:val="20"/>
              </w:rPr>
              <w:t>, удостоверение № 0396</w:t>
            </w:r>
          </w:p>
          <w:p w14:paraId="291530C4" w14:textId="07981E7B" w:rsidR="00B57B44" w:rsidRPr="00C9477F" w:rsidRDefault="00B57B44" w:rsidP="00B57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присуждения – 22 мая 2014 года</w:t>
            </w:r>
          </w:p>
        </w:tc>
      </w:tr>
      <w:tr w:rsidR="00C01F04" w:rsidRPr="00C9477F" w14:paraId="5F001EF7" w14:textId="77777777" w:rsidTr="00BF2FA0">
        <w:tc>
          <w:tcPr>
            <w:tcW w:w="375" w:type="dxa"/>
          </w:tcPr>
          <w:p w14:paraId="70C34123" w14:textId="77777777" w:rsidR="00C01F04" w:rsidRPr="00C9477F" w:rsidRDefault="00C01F04" w:rsidP="00BF2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0" w:type="dxa"/>
          </w:tcPr>
          <w:p w14:paraId="512DC7B6" w14:textId="0A127E02" w:rsidR="00C01F04" w:rsidRPr="00C9477F" w:rsidRDefault="00C01F04" w:rsidP="00B57B44">
            <w:pPr>
              <w:pStyle w:val="Default"/>
              <w:jc w:val="both"/>
              <w:rPr>
                <w:sz w:val="20"/>
                <w:szCs w:val="20"/>
              </w:rPr>
            </w:pPr>
            <w:r w:rsidRPr="00C9477F">
              <w:rPr>
                <w:sz w:val="20"/>
                <w:szCs w:val="20"/>
              </w:rPr>
              <w:t>Должность (дата и номер приказа о назначении на должность)</w:t>
            </w:r>
          </w:p>
        </w:tc>
        <w:tc>
          <w:tcPr>
            <w:tcW w:w="5154" w:type="dxa"/>
          </w:tcPr>
          <w:p w14:paraId="71D602D7" w14:textId="77777777" w:rsidR="00B57B44" w:rsidRDefault="00B57B44" w:rsidP="00BF2FA0">
            <w:pPr>
              <w:pStyle w:val="Defaul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Заведующий лабораторией пирометаллургии тяжелых цветных металлов</w:t>
            </w:r>
          </w:p>
          <w:p w14:paraId="6D833E76" w14:textId="5AFCACCA" w:rsidR="00C01F04" w:rsidRPr="00B57B44" w:rsidRDefault="00B57B44" w:rsidP="00B57B44">
            <w:pPr>
              <w:pStyle w:val="Defaul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Приказ № 15-к от 31.01.2006 года</w:t>
            </w:r>
          </w:p>
        </w:tc>
      </w:tr>
      <w:tr w:rsidR="00C01F04" w:rsidRPr="00C9477F" w14:paraId="21ADD355" w14:textId="77777777" w:rsidTr="00BF2FA0">
        <w:tc>
          <w:tcPr>
            <w:tcW w:w="375" w:type="dxa"/>
          </w:tcPr>
          <w:p w14:paraId="22B0CB5D" w14:textId="0B02BC65" w:rsidR="00C01F04" w:rsidRPr="00C9477F" w:rsidRDefault="00C01F04" w:rsidP="00BF2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0" w:type="dxa"/>
          </w:tcPr>
          <w:p w14:paraId="2389E923" w14:textId="0278C768" w:rsidR="00C01F04" w:rsidRPr="00C9477F" w:rsidRDefault="00C01F04" w:rsidP="00B57B44">
            <w:pPr>
              <w:pStyle w:val="Default"/>
              <w:jc w:val="both"/>
              <w:rPr>
                <w:sz w:val="20"/>
                <w:szCs w:val="20"/>
              </w:rPr>
            </w:pPr>
            <w:r w:rsidRPr="00C9477F">
              <w:rPr>
                <w:sz w:val="20"/>
                <w:szCs w:val="20"/>
              </w:rPr>
              <w:t>Стаж научной, научно-педагогической деятельности</w:t>
            </w:r>
          </w:p>
        </w:tc>
        <w:tc>
          <w:tcPr>
            <w:tcW w:w="5154" w:type="dxa"/>
          </w:tcPr>
          <w:p w14:paraId="2DEE1524" w14:textId="18177DA8" w:rsidR="00C01F04" w:rsidRPr="00C9477F" w:rsidRDefault="00B57B44" w:rsidP="00431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47 лет, в том числе в должности заведующего лабораторией пирометаллургии тяжелых цветных металлов</w:t>
            </w:r>
            <w:r w:rsidR="00431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19 лет.</w:t>
            </w:r>
          </w:p>
        </w:tc>
      </w:tr>
      <w:tr w:rsidR="00C01F04" w:rsidRPr="00C9477F" w14:paraId="3713028E" w14:textId="77777777" w:rsidTr="00BF2FA0">
        <w:tc>
          <w:tcPr>
            <w:tcW w:w="375" w:type="dxa"/>
          </w:tcPr>
          <w:p w14:paraId="249121C6" w14:textId="77777777" w:rsidR="00C01F04" w:rsidRPr="00C9477F" w:rsidRDefault="00C01F04" w:rsidP="00BF2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10" w:type="dxa"/>
          </w:tcPr>
          <w:p w14:paraId="3E1E9120" w14:textId="6E86887E" w:rsidR="00C01F04" w:rsidRPr="00C9477F" w:rsidRDefault="00C01F04" w:rsidP="00B57B44">
            <w:pPr>
              <w:pStyle w:val="Default"/>
              <w:jc w:val="both"/>
              <w:rPr>
                <w:sz w:val="20"/>
                <w:szCs w:val="20"/>
              </w:rPr>
            </w:pPr>
            <w:r w:rsidRPr="00C9477F">
              <w:rPr>
                <w:sz w:val="20"/>
                <w:szCs w:val="20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154" w:type="dxa"/>
          </w:tcPr>
          <w:p w14:paraId="220F112F" w14:textId="1A971E5B" w:rsidR="00CD5DBC" w:rsidRPr="0040270E" w:rsidRDefault="00431CFF" w:rsidP="0040270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  <w:r w:rsidR="00B57B44">
              <w:rPr>
                <w:sz w:val="20"/>
                <w:szCs w:val="20"/>
              </w:rPr>
              <w:t>58</w:t>
            </w:r>
            <w:r w:rsidR="0040270E">
              <w:rPr>
                <w:sz w:val="20"/>
                <w:szCs w:val="20"/>
              </w:rPr>
              <w:t xml:space="preserve">, в изданиях рекомендуемых уполномоченным органом 19, в научных журналах, входящих в базы компании </w:t>
            </w:r>
            <w:r w:rsidR="0040270E">
              <w:rPr>
                <w:sz w:val="20"/>
                <w:szCs w:val="20"/>
                <w:lang w:val="en-US"/>
              </w:rPr>
              <w:t>Clarivate</w:t>
            </w:r>
            <w:r w:rsidR="0040270E" w:rsidRPr="0040270E">
              <w:rPr>
                <w:sz w:val="20"/>
                <w:szCs w:val="20"/>
              </w:rPr>
              <w:t xml:space="preserve"> </w:t>
            </w:r>
            <w:r w:rsidR="0040270E">
              <w:rPr>
                <w:sz w:val="20"/>
                <w:szCs w:val="20"/>
                <w:lang w:val="en-US"/>
              </w:rPr>
              <w:t>Analytics</w:t>
            </w:r>
            <w:r w:rsidR="0040270E" w:rsidRPr="0040270E">
              <w:rPr>
                <w:sz w:val="20"/>
                <w:szCs w:val="20"/>
              </w:rPr>
              <w:t xml:space="preserve"> (</w:t>
            </w:r>
            <w:r w:rsidR="0040270E">
              <w:rPr>
                <w:sz w:val="20"/>
                <w:szCs w:val="20"/>
                <w:lang w:val="en-US"/>
              </w:rPr>
              <w:t>Web</w:t>
            </w:r>
            <w:r w:rsidR="0040270E" w:rsidRPr="0040270E">
              <w:rPr>
                <w:sz w:val="20"/>
                <w:szCs w:val="20"/>
              </w:rPr>
              <w:t xml:space="preserve"> </w:t>
            </w:r>
            <w:r w:rsidR="0040270E">
              <w:rPr>
                <w:sz w:val="20"/>
                <w:szCs w:val="20"/>
                <w:lang w:val="en-US"/>
              </w:rPr>
              <w:t>of</w:t>
            </w:r>
            <w:r w:rsidR="0040270E" w:rsidRPr="0040270E">
              <w:rPr>
                <w:sz w:val="20"/>
                <w:szCs w:val="20"/>
              </w:rPr>
              <w:t xml:space="preserve"> </w:t>
            </w:r>
            <w:r w:rsidR="0040270E">
              <w:rPr>
                <w:sz w:val="20"/>
                <w:szCs w:val="20"/>
                <w:lang w:val="en-US"/>
              </w:rPr>
              <w:t>Science</w:t>
            </w:r>
            <w:r w:rsidR="0040270E" w:rsidRPr="0040270E">
              <w:rPr>
                <w:sz w:val="20"/>
                <w:szCs w:val="20"/>
              </w:rPr>
              <w:t xml:space="preserve"> </w:t>
            </w:r>
            <w:r w:rsidR="0040270E">
              <w:rPr>
                <w:sz w:val="20"/>
                <w:szCs w:val="20"/>
                <w:lang w:val="en-US"/>
              </w:rPr>
              <w:t>Core</w:t>
            </w:r>
            <w:r w:rsidR="0040270E" w:rsidRPr="0040270E">
              <w:rPr>
                <w:sz w:val="20"/>
                <w:szCs w:val="20"/>
              </w:rPr>
              <w:t xml:space="preserve"> </w:t>
            </w:r>
            <w:r w:rsidR="0040270E">
              <w:rPr>
                <w:sz w:val="20"/>
                <w:szCs w:val="20"/>
                <w:lang w:val="en-US"/>
              </w:rPr>
              <w:t>Collection</w:t>
            </w:r>
            <w:r w:rsidR="0040270E" w:rsidRPr="0040270E">
              <w:rPr>
                <w:sz w:val="20"/>
                <w:szCs w:val="20"/>
              </w:rPr>
              <w:t xml:space="preserve">, </w:t>
            </w:r>
            <w:r w:rsidR="0040270E">
              <w:rPr>
                <w:sz w:val="20"/>
                <w:szCs w:val="20"/>
                <w:lang w:val="en-US"/>
              </w:rPr>
              <w:t>Clarivate</w:t>
            </w:r>
            <w:r w:rsidR="0040270E" w:rsidRPr="0040270E">
              <w:rPr>
                <w:sz w:val="20"/>
                <w:szCs w:val="20"/>
              </w:rPr>
              <w:t xml:space="preserve"> </w:t>
            </w:r>
            <w:r w:rsidR="0040270E">
              <w:rPr>
                <w:sz w:val="20"/>
                <w:szCs w:val="20"/>
                <w:lang w:val="en-US"/>
              </w:rPr>
              <w:t>Analytics</w:t>
            </w:r>
            <w:r w:rsidR="0040270E">
              <w:rPr>
                <w:sz w:val="20"/>
                <w:szCs w:val="20"/>
              </w:rPr>
              <w:t xml:space="preserve">) </w:t>
            </w:r>
            <w:r w:rsidR="0040270E" w:rsidRPr="0040270E">
              <w:rPr>
                <w:sz w:val="20"/>
                <w:szCs w:val="20"/>
              </w:rPr>
              <w:t xml:space="preserve">4, </w:t>
            </w:r>
            <w:r w:rsidR="0040270E">
              <w:rPr>
                <w:sz w:val="20"/>
                <w:szCs w:val="20"/>
                <w:lang w:val="en-US"/>
              </w:rPr>
              <w:t>Scopus</w:t>
            </w:r>
            <w:r w:rsidR="0040270E" w:rsidRPr="0040270E">
              <w:rPr>
                <w:sz w:val="20"/>
                <w:szCs w:val="20"/>
              </w:rPr>
              <w:t xml:space="preserve"> 11, </w:t>
            </w:r>
            <w:r w:rsidR="0040270E">
              <w:rPr>
                <w:sz w:val="20"/>
                <w:szCs w:val="20"/>
              </w:rPr>
              <w:t>охранных документов РК 11.</w:t>
            </w:r>
          </w:p>
        </w:tc>
      </w:tr>
      <w:tr w:rsidR="00C01F04" w:rsidRPr="00C9477F" w14:paraId="7853CED0" w14:textId="77777777" w:rsidTr="00BF2FA0">
        <w:tc>
          <w:tcPr>
            <w:tcW w:w="375" w:type="dxa"/>
          </w:tcPr>
          <w:p w14:paraId="6F55CA30" w14:textId="77777777" w:rsidR="00C01F04" w:rsidRPr="00C9477F" w:rsidRDefault="00C01F04" w:rsidP="00BF2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10" w:type="dxa"/>
          </w:tcPr>
          <w:p w14:paraId="674D2B9A" w14:textId="3A2F2DF5" w:rsidR="00C01F04" w:rsidRPr="00C9477F" w:rsidRDefault="00C01F04" w:rsidP="00B57B44">
            <w:pPr>
              <w:pStyle w:val="Default"/>
              <w:jc w:val="both"/>
              <w:rPr>
                <w:sz w:val="20"/>
                <w:szCs w:val="20"/>
              </w:rPr>
            </w:pPr>
            <w:r w:rsidRPr="00C9477F">
              <w:rPr>
                <w:sz w:val="20"/>
                <w:szCs w:val="20"/>
              </w:rPr>
              <w:t>Количество изданных за последние 5 лет монографий, учебников, единолично написанных учебных (учебно-методических) пособий</w:t>
            </w:r>
          </w:p>
        </w:tc>
        <w:tc>
          <w:tcPr>
            <w:tcW w:w="5154" w:type="dxa"/>
            <w:vAlign w:val="center"/>
          </w:tcPr>
          <w:p w14:paraId="168E9E18" w14:textId="7284BEDF" w:rsidR="00C01F04" w:rsidRPr="00C9477F" w:rsidRDefault="00B57B44" w:rsidP="00BF2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</w:p>
        </w:tc>
      </w:tr>
      <w:tr w:rsidR="00C01F04" w:rsidRPr="00C9477F" w14:paraId="7C9C4679" w14:textId="77777777" w:rsidTr="00BF2FA0">
        <w:tc>
          <w:tcPr>
            <w:tcW w:w="375" w:type="dxa"/>
          </w:tcPr>
          <w:p w14:paraId="4232086F" w14:textId="77777777" w:rsidR="00C01F04" w:rsidRPr="00C9477F" w:rsidRDefault="00C01F04" w:rsidP="00BF2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10" w:type="dxa"/>
          </w:tcPr>
          <w:p w14:paraId="147A625E" w14:textId="77777777" w:rsidR="00C01F04" w:rsidRPr="00C9477F" w:rsidRDefault="00C01F04" w:rsidP="00B57B44">
            <w:pPr>
              <w:pStyle w:val="Default"/>
              <w:jc w:val="both"/>
              <w:rPr>
                <w:sz w:val="20"/>
                <w:szCs w:val="20"/>
              </w:rPr>
            </w:pPr>
            <w:r w:rsidRPr="00C9477F">
              <w:rPr>
                <w:sz w:val="20"/>
                <w:szCs w:val="20"/>
              </w:rPr>
              <w:t>Лица, защитившие диссертацию под его руководством и имеющие ученую степень (кандидата наук, доктора наук, доктора философии (PhD), доктора по профилю) или академическая степень доктора.</w:t>
            </w:r>
          </w:p>
        </w:tc>
        <w:tc>
          <w:tcPr>
            <w:tcW w:w="5154" w:type="dxa"/>
          </w:tcPr>
          <w:p w14:paraId="5FB34D4A" w14:textId="1D870077" w:rsidR="00F25DFF" w:rsidRDefault="00F25DFF" w:rsidP="00F25DFF">
            <w:pPr>
              <w:spacing w:after="0" w:line="240" w:lineRule="auto"/>
              <w:ind w:firstLine="3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Оспанов Ержан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Арыстанбекович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Решением Высшего аттестационного комитета Министерства образования и науки Республики Казахстан от 21 ноября 2003 года (протокол № 14) присуждена ученая степень кандидата технических наук (диплом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№ 0010844). Назначение научного руководителя подтверждается</w:t>
            </w:r>
            <w:r w:rsidR="00554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заключением комиссии Диссертационного совета Д. 53.17.01 от 30 апреля 2003 года.</w:t>
            </w:r>
          </w:p>
          <w:p w14:paraId="68500083" w14:textId="5FBC5828" w:rsidR="00F25DFF" w:rsidRDefault="00F25DFF" w:rsidP="00F25DFF">
            <w:pPr>
              <w:spacing w:after="0" w:line="240" w:lineRule="auto"/>
              <w:ind w:firstLine="3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</w:t>
            </w:r>
            <w:r w:rsidR="00402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 Батхолдина Асель Калтаевна. Решением Высшего аттестационного комитета Министерства образования и науки Республики Казахстан от 24 октября 2003 года (протокол № 13) присуждена ученая степень кандидата технических наук (диплом Ғ</w:t>
            </w:r>
            <w:r w:rsidR="00402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№ 0010799)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Назначение научного руководителя подтверждается заключением комиссии Диссертационного совета Д. 53.17.01 от 12 мая 2003 года.</w:t>
            </w:r>
          </w:p>
          <w:p w14:paraId="63E3BEE7" w14:textId="1D58582E" w:rsidR="00C01F04" w:rsidRDefault="00F25DFF" w:rsidP="000D4F1C">
            <w:pPr>
              <w:spacing w:after="0" w:line="240" w:lineRule="auto"/>
              <w:ind w:firstLine="3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Бекенов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Сабитович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Решением Комитета по контролю в сфере образования и науки Министерства образования и науки Республики Казахстан от 20 февраля 2012 года (протокол № 1) присуждена ученая степень кандидата технических наук (диплом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№ 0007820). Назначение научного руководителя подтверждается выпиской из протокола </w:t>
            </w:r>
            <w:r w:rsidR="000D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6 заседания Ученого совета РГП «Центр наук о Земле, металлургии и обогащения» от 06 декабря 200</w:t>
            </w:r>
            <w:r w:rsidR="00AF3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0D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  <w:p w14:paraId="5C4FE70F" w14:textId="214AE2E8" w:rsidR="000D4F1C" w:rsidRDefault="000D4F1C" w:rsidP="000D4F1C">
            <w:pPr>
              <w:spacing w:after="0" w:line="240" w:lineRule="auto"/>
              <w:ind w:firstLine="3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Сейсембаев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Серикович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Решением Диссертационного совета № 5 от 21 июля 2021 года и на основании приказа № 999-д от 23 июля 2021 года присуждена степень доктора философии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PhD</w:t>
            </w:r>
            <w:r w:rsidRPr="000D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(диплом РНД00019644493, регистрационный № 11). Назначение научного консультанта подтверждается дипломом</w:t>
            </w:r>
            <w:r w:rsidRPr="00294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PhD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361C7409" w14:textId="2C10D8C2" w:rsidR="000D4F1C" w:rsidRPr="00AF31BF" w:rsidRDefault="000D4F1C" w:rsidP="000D4F1C">
            <w:pPr>
              <w:spacing w:after="0" w:line="240" w:lineRule="auto"/>
              <w:ind w:firstLine="3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Дюсебекова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Марал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Адельбековна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Решением Диссертационного совета № 10 от 14 июня 2024 года и на основании приказа № 916-д от 26 июня 2024 года присуждена степень доктора философии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PhD</w:t>
            </w:r>
            <w:r w:rsidRPr="000D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(диплом РНД00015092724, регистрационный № 160). Назначение научного консультанта подтверждается приказом НАО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КазНИТУ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им. К.И. Сатпаева №</w:t>
            </w:r>
            <w:r w:rsidR="00AD0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822-д от 08 июня 2022 года и дипломом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PhD</w:t>
            </w:r>
            <w:r w:rsidR="00AF3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C01F04" w:rsidRPr="00C9477F" w14:paraId="126B3BB4" w14:textId="77777777" w:rsidTr="00BF2FA0">
        <w:tc>
          <w:tcPr>
            <w:tcW w:w="375" w:type="dxa"/>
          </w:tcPr>
          <w:p w14:paraId="12487B8F" w14:textId="331F907D" w:rsidR="00C01F04" w:rsidRPr="00C9477F" w:rsidRDefault="00C01F04" w:rsidP="00BF2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4110" w:type="dxa"/>
          </w:tcPr>
          <w:p w14:paraId="292F4222" w14:textId="3F02D4DD" w:rsidR="00C01F04" w:rsidRPr="00C9477F" w:rsidRDefault="00C01F04" w:rsidP="00B57B44">
            <w:pPr>
              <w:pStyle w:val="Default"/>
              <w:jc w:val="both"/>
              <w:rPr>
                <w:sz w:val="20"/>
                <w:szCs w:val="20"/>
              </w:rPr>
            </w:pPr>
            <w:r w:rsidRPr="00C9477F">
              <w:rPr>
                <w:sz w:val="20"/>
                <w:szCs w:val="20"/>
              </w:rPr>
              <w:t xml:space="preserve">Подготовленные под его руководством лауреаты, призеры республиканских, международных, зарубежных конкурсов, выставок, фестивалей, премий, олимпиад. </w:t>
            </w:r>
          </w:p>
        </w:tc>
        <w:tc>
          <w:tcPr>
            <w:tcW w:w="5154" w:type="dxa"/>
            <w:vAlign w:val="center"/>
          </w:tcPr>
          <w:p w14:paraId="1508ECA5" w14:textId="09B55A05" w:rsidR="00C01F04" w:rsidRPr="00C9477F" w:rsidRDefault="00B57B44" w:rsidP="00BF2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</w:p>
        </w:tc>
      </w:tr>
      <w:tr w:rsidR="00C01F04" w:rsidRPr="00C9477F" w14:paraId="03A87218" w14:textId="77777777" w:rsidTr="00BF2FA0">
        <w:tc>
          <w:tcPr>
            <w:tcW w:w="375" w:type="dxa"/>
          </w:tcPr>
          <w:p w14:paraId="36DE1FFD" w14:textId="77777777" w:rsidR="00C01F04" w:rsidRPr="00C9477F" w:rsidRDefault="00C01F04" w:rsidP="00BF2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7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10" w:type="dxa"/>
          </w:tcPr>
          <w:p w14:paraId="027DFE36" w14:textId="77777777" w:rsidR="00C01F04" w:rsidRPr="00C9477F" w:rsidRDefault="00C01F04" w:rsidP="00B57B44">
            <w:pPr>
              <w:pStyle w:val="Default"/>
              <w:jc w:val="both"/>
              <w:rPr>
                <w:sz w:val="20"/>
                <w:szCs w:val="20"/>
              </w:rPr>
            </w:pPr>
            <w:r w:rsidRPr="00C9477F">
              <w:rPr>
                <w:sz w:val="20"/>
                <w:szCs w:val="20"/>
              </w:rPr>
              <w:t xml:space="preserve"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 </w:t>
            </w:r>
          </w:p>
        </w:tc>
        <w:tc>
          <w:tcPr>
            <w:tcW w:w="5154" w:type="dxa"/>
            <w:vAlign w:val="center"/>
          </w:tcPr>
          <w:p w14:paraId="368E142A" w14:textId="18161215" w:rsidR="00C01F04" w:rsidRPr="00C9477F" w:rsidRDefault="00B57B44" w:rsidP="00BF2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</w:p>
        </w:tc>
      </w:tr>
      <w:tr w:rsidR="00C01F04" w:rsidRPr="00C9477F" w14:paraId="4442B598" w14:textId="77777777" w:rsidTr="00BF2FA0">
        <w:tc>
          <w:tcPr>
            <w:tcW w:w="375" w:type="dxa"/>
          </w:tcPr>
          <w:p w14:paraId="702DBD3C" w14:textId="77777777" w:rsidR="00C01F04" w:rsidRPr="00C9477F" w:rsidRDefault="00C01F04" w:rsidP="00BF2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7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10" w:type="dxa"/>
          </w:tcPr>
          <w:p w14:paraId="25C1A1AE" w14:textId="77777777" w:rsidR="00C01F04" w:rsidRPr="00C9477F" w:rsidRDefault="00C01F04" w:rsidP="00B57B44">
            <w:pPr>
              <w:pStyle w:val="Default"/>
              <w:jc w:val="both"/>
              <w:rPr>
                <w:sz w:val="20"/>
                <w:szCs w:val="20"/>
              </w:rPr>
            </w:pPr>
            <w:r w:rsidRPr="00C9477F">
              <w:rPr>
                <w:sz w:val="20"/>
                <w:szCs w:val="20"/>
              </w:rPr>
              <w:t xml:space="preserve">Дополнительная информация </w:t>
            </w:r>
          </w:p>
        </w:tc>
        <w:tc>
          <w:tcPr>
            <w:tcW w:w="5154" w:type="dxa"/>
          </w:tcPr>
          <w:p w14:paraId="78F2F966" w14:textId="77777777" w:rsidR="007824B7" w:rsidRPr="00A423AE" w:rsidRDefault="007824B7" w:rsidP="00A423AE">
            <w:pPr>
              <w:pStyle w:val="Default"/>
              <w:ind w:firstLine="369"/>
              <w:jc w:val="both"/>
              <w:rPr>
                <w:sz w:val="20"/>
                <w:szCs w:val="20"/>
              </w:rPr>
            </w:pPr>
            <w:r w:rsidRPr="00A423AE">
              <w:rPr>
                <w:sz w:val="20"/>
                <w:szCs w:val="20"/>
              </w:rPr>
              <w:t>Выступал с докладами на международных научно-практических конференциях.</w:t>
            </w:r>
          </w:p>
          <w:p w14:paraId="78FC1522" w14:textId="1A49830C" w:rsidR="008101ED" w:rsidRPr="00A423AE" w:rsidRDefault="008101ED" w:rsidP="00A423AE">
            <w:pPr>
              <w:pStyle w:val="Default"/>
              <w:ind w:firstLine="369"/>
              <w:jc w:val="both"/>
              <w:rPr>
                <w:sz w:val="20"/>
                <w:szCs w:val="20"/>
              </w:rPr>
            </w:pPr>
            <w:r w:rsidRPr="00A423AE">
              <w:rPr>
                <w:sz w:val="20"/>
                <w:szCs w:val="20"/>
              </w:rPr>
              <w:t xml:space="preserve">Руководил </w:t>
            </w:r>
            <w:r w:rsidR="00294561" w:rsidRPr="00A423AE">
              <w:rPr>
                <w:sz w:val="20"/>
                <w:szCs w:val="20"/>
              </w:rPr>
              <w:t>следующими</w:t>
            </w:r>
            <w:r w:rsidRPr="00A423AE">
              <w:rPr>
                <w:sz w:val="20"/>
                <w:szCs w:val="20"/>
              </w:rPr>
              <w:t xml:space="preserve"> грантовы</w:t>
            </w:r>
            <w:r w:rsidR="00294561" w:rsidRPr="00A423AE">
              <w:rPr>
                <w:sz w:val="20"/>
                <w:szCs w:val="20"/>
              </w:rPr>
              <w:t>ми</w:t>
            </w:r>
            <w:r w:rsidRPr="00A423AE">
              <w:rPr>
                <w:sz w:val="20"/>
                <w:szCs w:val="20"/>
              </w:rPr>
              <w:t xml:space="preserve"> научны</w:t>
            </w:r>
            <w:r w:rsidR="00294561" w:rsidRPr="00A423AE">
              <w:rPr>
                <w:sz w:val="20"/>
                <w:szCs w:val="20"/>
              </w:rPr>
              <w:t>ми</w:t>
            </w:r>
            <w:r w:rsidRPr="00A423AE">
              <w:rPr>
                <w:sz w:val="20"/>
                <w:szCs w:val="20"/>
              </w:rPr>
              <w:t xml:space="preserve"> проект</w:t>
            </w:r>
            <w:r w:rsidR="00294561" w:rsidRPr="00A423AE">
              <w:rPr>
                <w:sz w:val="20"/>
                <w:szCs w:val="20"/>
              </w:rPr>
              <w:t xml:space="preserve">ами и разделами ПЦФ: </w:t>
            </w:r>
          </w:p>
          <w:p w14:paraId="6AC32B6D" w14:textId="77777777" w:rsidR="00294561" w:rsidRPr="00A423AE" w:rsidRDefault="00294561" w:rsidP="00A423AE">
            <w:pPr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2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ПЦФ «</w:t>
            </w:r>
            <w:r w:rsidRPr="00A423AE">
              <w:rPr>
                <w:rFonts w:ascii="Times New Roman" w:hAnsi="Times New Roman" w:cs="Times New Roman"/>
                <w:sz w:val="20"/>
                <w:szCs w:val="20"/>
              </w:rPr>
              <w:t xml:space="preserve">Научно-технологическое обоснование развития </w:t>
            </w:r>
            <w:proofErr w:type="spellStart"/>
            <w:r w:rsidRPr="00A423AE">
              <w:rPr>
                <w:rFonts w:ascii="Times New Roman" w:hAnsi="Times New Roman" w:cs="Times New Roman"/>
                <w:sz w:val="20"/>
                <w:szCs w:val="20"/>
              </w:rPr>
              <w:t>редкометалльной</w:t>
            </w:r>
            <w:proofErr w:type="spellEnd"/>
            <w:r w:rsidRPr="00A423AE">
              <w:rPr>
                <w:rFonts w:ascii="Times New Roman" w:hAnsi="Times New Roman" w:cs="Times New Roman"/>
                <w:sz w:val="20"/>
                <w:szCs w:val="20"/>
              </w:rPr>
              <w:t xml:space="preserve"> отрасли в Казахстане»  Раздел «</w:t>
            </w:r>
            <w:r w:rsidRPr="00A423A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Разработка технологии углетермического восстановления </w:t>
            </w:r>
            <w:proofErr w:type="spellStart"/>
            <w:r w:rsidRPr="00A423A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пентаоксида</w:t>
            </w:r>
            <w:proofErr w:type="spellEnd"/>
            <w:r w:rsidRPr="00A423A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тантала» (</w:t>
            </w:r>
            <w:r w:rsidRPr="00A423AE">
              <w:rPr>
                <w:rFonts w:ascii="Times New Roman" w:hAnsi="Times New Roman" w:cs="Times New Roman"/>
                <w:sz w:val="20"/>
                <w:szCs w:val="20"/>
              </w:rPr>
              <w:t>2011-2014 г.);</w:t>
            </w:r>
          </w:p>
          <w:p w14:paraId="673CAF51" w14:textId="756AF6F8" w:rsidR="00294561" w:rsidRPr="00A423AE" w:rsidRDefault="00294561" w:rsidP="00A423AE">
            <w:pPr>
              <w:spacing w:after="0" w:line="240" w:lineRule="auto"/>
              <w:ind w:firstLine="369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2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ГФ «</w:t>
            </w:r>
            <w:r w:rsidRPr="00A423A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Разработка процесса непрерывного конвертирования медных штейнов</w:t>
            </w:r>
            <w:r w:rsidR="00A423A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Pr="00A423A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 использованием автогенного процесса плавки в жидкой ванне» (2012-2014 гг.);</w:t>
            </w:r>
          </w:p>
          <w:p w14:paraId="1E1EB069" w14:textId="239182E7" w:rsidR="00294561" w:rsidRPr="00A423AE" w:rsidRDefault="00294561" w:rsidP="00A423AE">
            <w:pPr>
              <w:spacing w:after="0" w:line="240" w:lineRule="auto"/>
              <w:ind w:firstLine="369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2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ГФ «</w:t>
            </w:r>
            <w:r w:rsidRPr="00A423AE">
              <w:rPr>
                <w:rFonts w:ascii="Times New Roman" w:hAnsi="Times New Roman" w:cs="Times New Roman"/>
                <w:sz w:val="20"/>
                <w:szCs w:val="20"/>
              </w:rPr>
              <w:t>Разработка технологии восстановительно-сульфидирующего процесса переработки окисленных никелевых руд с получением ферроникеля и никелевого штейна» (2012-2014 гг.);</w:t>
            </w:r>
          </w:p>
          <w:p w14:paraId="27AF5EAD" w14:textId="21F42061" w:rsidR="00A423AE" w:rsidRPr="00A423AE" w:rsidRDefault="00A423AE" w:rsidP="00A423AE">
            <w:pPr>
              <w:pStyle w:val="a8"/>
              <w:ind w:firstLine="369"/>
              <w:jc w:val="both"/>
              <w:rPr>
                <w:sz w:val="20"/>
              </w:rPr>
            </w:pPr>
            <w:r w:rsidRPr="00A423AE">
              <w:rPr>
                <w:sz w:val="20"/>
                <w:lang w:val="kk-KZ"/>
              </w:rPr>
              <w:t>–</w:t>
            </w:r>
            <w:r>
              <w:rPr>
                <w:sz w:val="20"/>
                <w:lang w:val="kk-KZ"/>
              </w:rPr>
              <w:t xml:space="preserve"> </w:t>
            </w:r>
            <w:r w:rsidRPr="00A423AE">
              <w:rPr>
                <w:sz w:val="20"/>
              </w:rPr>
              <w:t xml:space="preserve">ПЦФ «Технологии обогащения и переработки труднообогатимого и низкокачественного сырья», раздел «Разработка пирометаллургической технологии переработки окисленных руд месторождений Актогай и </w:t>
            </w:r>
            <w:proofErr w:type="spellStart"/>
            <w:r w:rsidRPr="00A423AE">
              <w:rPr>
                <w:sz w:val="20"/>
              </w:rPr>
              <w:t>Бощекуль</w:t>
            </w:r>
            <w:proofErr w:type="spellEnd"/>
            <w:r w:rsidRPr="00A423AE">
              <w:rPr>
                <w:sz w:val="20"/>
              </w:rPr>
              <w:t>» (2014-2016 гг.);</w:t>
            </w:r>
          </w:p>
          <w:p w14:paraId="29F4CDD5" w14:textId="44B4F978" w:rsidR="00294561" w:rsidRPr="00A423AE" w:rsidRDefault="00294561" w:rsidP="00A423AE">
            <w:pPr>
              <w:pStyle w:val="Default"/>
              <w:ind w:firstLine="369"/>
              <w:jc w:val="both"/>
              <w:rPr>
                <w:sz w:val="20"/>
                <w:szCs w:val="20"/>
              </w:rPr>
            </w:pPr>
            <w:r w:rsidRPr="00A423AE">
              <w:rPr>
                <w:sz w:val="20"/>
                <w:szCs w:val="20"/>
                <w:lang w:val="kk-KZ"/>
              </w:rPr>
              <w:t xml:space="preserve">– </w:t>
            </w:r>
            <w:r w:rsidR="00A423AE">
              <w:rPr>
                <w:sz w:val="20"/>
                <w:szCs w:val="20"/>
                <w:lang w:val="kk-KZ"/>
              </w:rPr>
              <w:t xml:space="preserve">ГФ </w:t>
            </w:r>
            <w:r w:rsidRPr="00A423AE">
              <w:rPr>
                <w:sz w:val="20"/>
                <w:szCs w:val="20"/>
                <w:lang w:val="kk-KZ"/>
              </w:rPr>
              <w:t xml:space="preserve">ИРН АР05130911 «Разработка технологий обеднения шлаковых расплавов ТОО </w:t>
            </w:r>
            <w:r w:rsidRPr="00A423AE">
              <w:rPr>
                <w:sz w:val="20"/>
                <w:szCs w:val="20"/>
              </w:rPr>
              <w:t>«</w:t>
            </w:r>
            <w:proofErr w:type="spellStart"/>
            <w:r w:rsidRPr="00A423AE">
              <w:rPr>
                <w:sz w:val="20"/>
                <w:szCs w:val="20"/>
                <w:lang w:val="en-US"/>
              </w:rPr>
              <w:t>Kazakhmys</w:t>
            </w:r>
            <w:proofErr w:type="spellEnd"/>
            <w:r w:rsidRPr="00A423AE">
              <w:rPr>
                <w:sz w:val="20"/>
                <w:szCs w:val="20"/>
              </w:rPr>
              <w:t xml:space="preserve"> </w:t>
            </w:r>
            <w:r w:rsidRPr="00A423AE">
              <w:rPr>
                <w:sz w:val="20"/>
                <w:szCs w:val="20"/>
                <w:lang w:val="en-US"/>
              </w:rPr>
              <w:t>Smelting</w:t>
            </w:r>
            <w:r w:rsidRPr="00A423AE">
              <w:rPr>
                <w:sz w:val="20"/>
                <w:szCs w:val="20"/>
              </w:rPr>
              <w:t>» в условиях переработки различных медных концентратов (2018-2020 гг.);</w:t>
            </w:r>
          </w:p>
          <w:p w14:paraId="642B2B1D" w14:textId="5E9BED54" w:rsidR="00A423AE" w:rsidRPr="00A423AE" w:rsidRDefault="00A423AE" w:rsidP="00A423AE">
            <w:pPr>
              <w:pStyle w:val="a8"/>
              <w:ind w:firstLine="369"/>
              <w:jc w:val="both"/>
              <w:rPr>
                <w:b/>
                <w:sz w:val="20"/>
              </w:rPr>
            </w:pPr>
            <w:r w:rsidRPr="00A423AE">
              <w:rPr>
                <w:sz w:val="20"/>
                <w:lang w:val="kk-KZ"/>
              </w:rPr>
              <w:t>–</w:t>
            </w:r>
            <w:r>
              <w:rPr>
                <w:sz w:val="20"/>
                <w:lang w:val="kk-KZ"/>
              </w:rPr>
              <w:t xml:space="preserve"> </w:t>
            </w:r>
            <w:r w:rsidRPr="00A423AE">
              <w:rPr>
                <w:color w:val="000000" w:themeColor="text1"/>
                <w:sz w:val="20"/>
              </w:rPr>
              <w:t xml:space="preserve">ПЦФ ИРН </w:t>
            </w:r>
            <w:r w:rsidRPr="00A423AE">
              <w:rPr>
                <w:color w:val="000000" w:themeColor="text1"/>
                <w:sz w:val="20"/>
                <w:lang w:val="en-US"/>
              </w:rPr>
              <w:t>BR</w:t>
            </w:r>
            <w:r w:rsidRPr="00A423AE">
              <w:rPr>
                <w:color w:val="000000" w:themeColor="text1"/>
                <w:sz w:val="20"/>
              </w:rPr>
              <w:t>05236406 «Разработка и реализация инновационных технологий, обеспечивающих повышение извлечения цветных, благородных, редких, редкоземельных металлов и решение производственных задач промышленных предприятий Республики Казахстан», раздел «</w:t>
            </w:r>
            <w:r w:rsidRPr="00A423AE">
              <w:rPr>
                <w:sz w:val="20"/>
              </w:rPr>
              <w:t>Разработка и испытание эффективных пирометаллургических технологий для повышения извлечения полезных компонентов на предприятиях ТОО «</w:t>
            </w:r>
            <w:proofErr w:type="spellStart"/>
            <w:r w:rsidRPr="00A423AE">
              <w:rPr>
                <w:sz w:val="20"/>
                <w:lang w:val="en-US"/>
              </w:rPr>
              <w:t>Kazakhmys</w:t>
            </w:r>
            <w:proofErr w:type="spellEnd"/>
            <w:r w:rsidRPr="00A423AE">
              <w:rPr>
                <w:sz w:val="20"/>
              </w:rPr>
              <w:t xml:space="preserve"> </w:t>
            </w:r>
            <w:r w:rsidRPr="00A423AE">
              <w:rPr>
                <w:sz w:val="20"/>
                <w:lang w:val="en-US"/>
              </w:rPr>
              <w:t>Smelting</w:t>
            </w:r>
            <w:r w:rsidRPr="00A423AE">
              <w:rPr>
                <w:sz w:val="20"/>
              </w:rPr>
              <w:t>» (2018-2020 гг.);</w:t>
            </w:r>
          </w:p>
          <w:p w14:paraId="6A4D0737" w14:textId="1EECA7C7" w:rsidR="00294561" w:rsidRPr="00A423AE" w:rsidRDefault="00294561" w:rsidP="00A423AE">
            <w:pPr>
              <w:spacing w:after="0" w:line="240" w:lineRule="auto"/>
              <w:ind w:firstLine="3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– </w:t>
            </w:r>
            <w:r w:rsidR="00A42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ГФ </w:t>
            </w:r>
            <w:r w:rsidRPr="00A42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ИРН </w:t>
            </w:r>
            <w:r w:rsidRPr="00A42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АР08855511 «</w:t>
            </w:r>
            <w:r w:rsidRPr="00A423AE">
              <w:rPr>
                <w:rFonts w:ascii="Times New Roman" w:hAnsi="Times New Roman" w:cs="Times New Roman"/>
                <w:sz w:val="20"/>
                <w:szCs w:val="20"/>
              </w:rPr>
              <w:t>Разработка технологии автогенной плавки сульфидного медного сырья в условиях совмещения в расплаве зон загрузки шихты, введения окислителя и тепловыделения» (2020-2022 г.);</w:t>
            </w:r>
          </w:p>
          <w:p w14:paraId="7B0F0C05" w14:textId="77ED4539" w:rsidR="00294561" w:rsidRPr="00A423AE" w:rsidRDefault="00294561" w:rsidP="00A423AE">
            <w:pPr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– </w:t>
            </w:r>
            <w:r w:rsidR="00A42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ГФ </w:t>
            </w:r>
            <w:r w:rsidRPr="00A42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ИРН </w:t>
            </w:r>
            <w:r w:rsidRPr="00A42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АР14869407 «</w:t>
            </w:r>
            <w:r w:rsidRPr="00A423AE">
              <w:rPr>
                <w:rFonts w:ascii="Times New Roman" w:hAnsi="Times New Roman" w:cs="Times New Roman"/>
                <w:sz w:val="20"/>
                <w:szCs w:val="20"/>
              </w:rPr>
              <w:t>Разработка комплексной и безотходной технологии переработки техногенного сырья медного производства» (2022-2024 гг.);</w:t>
            </w:r>
          </w:p>
          <w:p w14:paraId="4AC0C1BD" w14:textId="754CEE78" w:rsidR="00A423AE" w:rsidRPr="00A423AE" w:rsidRDefault="00A423AE" w:rsidP="00A423AE">
            <w:pPr>
              <w:spacing w:after="0" w:line="240" w:lineRule="auto"/>
              <w:ind w:firstLine="3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01FD0" w:rsidRPr="00A423AE"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  <w:r w:rsidRPr="00A423AE">
              <w:rPr>
                <w:rFonts w:ascii="Times New Roman" w:hAnsi="Times New Roman" w:cs="Times New Roman"/>
                <w:sz w:val="20"/>
                <w:szCs w:val="20"/>
              </w:rPr>
              <w:t>ПЦФ ИРН BR18574006 «Разработка инновационных безотходных технологий переработки минерального и техногенного сырья цветной металлургии Казахстана и получения новых материалов» (2022-2024 гг.)</w:t>
            </w:r>
            <w:r w:rsidR="00201F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AA02CF5" w14:textId="25FE50CE" w:rsidR="00294561" w:rsidRPr="00A423AE" w:rsidRDefault="00A423AE" w:rsidP="00A423AE">
            <w:pPr>
              <w:pStyle w:val="Default"/>
              <w:ind w:firstLine="369"/>
              <w:jc w:val="both"/>
              <w:rPr>
                <w:sz w:val="20"/>
                <w:szCs w:val="20"/>
                <w:lang w:val="kk-KZ"/>
              </w:rPr>
            </w:pPr>
            <w:r w:rsidRPr="00A423AE">
              <w:rPr>
                <w:sz w:val="20"/>
                <w:szCs w:val="20"/>
                <w:lang w:val="kk-KZ"/>
              </w:rPr>
              <w:t>В настоящее время руководит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201FD0">
              <w:rPr>
                <w:sz w:val="20"/>
                <w:szCs w:val="20"/>
                <w:lang w:val="kk-KZ"/>
              </w:rPr>
              <w:t xml:space="preserve">грантовыми </w:t>
            </w:r>
            <w:r>
              <w:rPr>
                <w:sz w:val="20"/>
                <w:szCs w:val="20"/>
                <w:lang w:val="kk-KZ"/>
              </w:rPr>
              <w:t>проектами и разделами</w:t>
            </w:r>
            <w:r w:rsidR="00201FD0">
              <w:rPr>
                <w:sz w:val="20"/>
                <w:szCs w:val="20"/>
                <w:lang w:val="kk-KZ"/>
              </w:rPr>
              <w:t xml:space="preserve"> ПЦФ</w:t>
            </w:r>
            <w:r>
              <w:rPr>
                <w:sz w:val="20"/>
                <w:szCs w:val="20"/>
                <w:lang w:val="kk-KZ"/>
              </w:rPr>
              <w:t>:</w:t>
            </w:r>
          </w:p>
          <w:p w14:paraId="68B38B3B" w14:textId="5E39CE8E" w:rsidR="00A423AE" w:rsidRPr="00A423AE" w:rsidRDefault="00A423AE" w:rsidP="00A423AE">
            <w:pPr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01FD0" w:rsidRPr="00A423AE"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  <w:r w:rsidRPr="00A423AE">
              <w:rPr>
                <w:rFonts w:ascii="Times New Roman" w:hAnsi="Times New Roman" w:cs="Times New Roman"/>
                <w:sz w:val="20"/>
                <w:szCs w:val="20"/>
              </w:rPr>
              <w:t xml:space="preserve">ПЦФ ИРН BR21882140 «Создание новых технологических решений комплексной переработки сложного металлургического сырья в соответствии с концепцией «Индустрии 4.0» и </w:t>
            </w:r>
            <w:r w:rsidRPr="00A423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proofErr w:type="spellStart"/>
            <w:r w:rsidRPr="00A423AE">
              <w:rPr>
                <w:rFonts w:ascii="Times New Roman" w:hAnsi="Times New Roman" w:cs="Times New Roman"/>
                <w:sz w:val="20"/>
                <w:szCs w:val="20"/>
              </w:rPr>
              <w:t>igital</w:t>
            </w:r>
            <w:proofErr w:type="spellEnd"/>
            <w:r w:rsidRPr="00A42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23AE">
              <w:rPr>
                <w:rFonts w:ascii="Times New Roman" w:hAnsi="Times New Roman" w:cs="Times New Roman"/>
                <w:sz w:val="20"/>
                <w:szCs w:val="20"/>
              </w:rPr>
              <w:t>twin</w:t>
            </w:r>
            <w:proofErr w:type="spellEnd"/>
            <w:r w:rsidRPr="00A423AE">
              <w:rPr>
                <w:rFonts w:ascii="Times New Roman" w:hAnsi="Times New Roman" w:cs="Times New Roman"/>
                <w:sz w:val="20"/>
                <w:szCs w:val="20"/>
              </w:rPr>
              <w:t>» (2023-2025 гг.)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9506CA4" w14:textId="56DBDB41" w:rsidR="00294561" w:rsidRPr="00A423AE" w:rsidRDefault="00294561" w:rsidP="00A423AE">
            <w:pPr>
              <w:pStyle w:val="Default"/>
              <w:ind w:firstLine="369"/>
              <w:jc w:val="both"/>
              <w:rPr>
                <w:sz w:val="20"/>
                <w:szCs w:val="20"/>
                <w:lang w:val="kk-KZ"/>
              </w:rPr>
            </w:pPr>
            <w:r w:rsidRPr="00A423AE">
              <w:rPr>
                <w:sz w:val="20"/>
                <w:szCs w:val="20"/>
                <w:lang w:val="kk-KZ"/>
              </w:rPr>
              <w:t>–</w:t>
            </w:r>
            <w:r w:rsidR="00A423AE" w:rsidRPr="00A423AE">
              <w:rPr>
                <w:sz w:val="20"/>
                <w:szCs w:val="20"/>
                <w:lang w:val="kk-KZ"/>
              </w:rPr>
              <w:t xml:space="preserve"> </w:t>
            </w:r>
            <w:r w:rsidR="00A423AE">
              <w:rPr>
                <w:sz w:val="20"/>
                <w:szCs w:val="20"/>
                <w:lang w:val="kk-KZ"/>
              </w:rPr>
              <w:t xml:space="preserve">ГФ </w:t>
            </w:r>
            <w:r w:rsidR="00A423AE" w:rsidRPr="00A423AE">
              <w:rPr>
                <w:sz w:val="20"/>
                <w:szCs w:val="20"/>
                <w:lang w:val="kk-KZ"/>
              </w:rPr>
              <w:t xml:space="preserve">ИРН АР23487780 </w:t>
            </w:r>
            <w:r w:rsidR="00A423AE">
              <w:rPr>
                <w:sz w:val="20"/>
                <w:szCs w:val="20"/>
                <w:lang w:val="kk-KZ"/>
              </w:rPr>
              <w:t>«</w:t>
            </w:r>
            <w:r w:rsidR="00A423AE" w:rsidRPr="00A423AE">
              <w:rPr>
                <w:sz w:val="20"/>
                <w:szCs w:val="20"/>
                <w:lang w:val="kk-KZ"/>
              </w:rPr>
              <w:t>Извлечение золота и серебра из упорных коренных руд золота в условиях жидкофазных переделов производства черновой меди</w:t>
            </w:r>
            <w:r w:rsidR="00A423AE">
              <w:rPr>
                <w:sz w:val="20"/>
                <w:szCs w:val="20"/>
                <w:lang w:val="kk-KZ"/>
              </w:rPr>
              <w:t>»</w:t>
            </w:r>
            <w:r w:rsidR="00A423AE" w:rsidRPr="00A423AE">
              <w:rPr>
                <w:sz w:val="20"/>
                <w:szCs w:val="20"/>
                <w:lang w:val="kk-KZ"/>
              </w:rPr>
              <w:t xml:space="preserve"> (2024-2026 гг.)</w:t>
            </w:r>
            <w:r w:rsidR="00A423AE">
              <w:rPr>
                <w:sz w:val="20"/>
                <w:szCs w:val="20"/>
                <w:lang w:val="kk-KZ"/>
              </w:rPr>
              <w:t>4</w:t>
            </w:r>
          </w:p>
          <w:p w14:paraId="00A04EB7" w14:textId="0A4A4D99" w:rsidR="00A423AE" w:rsidRPr="00A423AE" w:rsidRDefault="00A423AE" w:rsidP="00A423AE">
            <w:pPr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01FD0" w:rsidRPr="00A423AE"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  <w:r w:rsidRPr="00A423AE">
              <w:rPr>
                <w:rFonts w:ascii="Times New Roman" w:hAnsi="Times New Roman" w:cs="Times New Roman"/>
                <w:sz w:val="20"/>
                <w:szCs w:val="20"/>
              </w:rPr>
              <w:t>ПЦФ ИРН BR24992757 «Разработка и усовершенствование рациональных технологий переработки некондиционных руд и техногенных отходов» (2024-2026 гг.).</w:t>
            </w:r>
          </w:p>
          <w:p w14:paraId="79C3AED7" w14:textId="1183FBEC" w:rsidR="008101ED" w:rsidRDefault="00201FD0" w:rsidP="00294561">
            <w:pPr>
              <w:pStyle w:val="Default"/>
              <w:ind w:firstLine="36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Перечисленные</w:t>
            </w:r>
            <w:r w:rsidR="008101ED" w:rsidRPr="00C947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научные </w:t>
            </w:r>
            <w:r w:rsidR="008101ED" w:rsidRPr="00C9477F">
              <w:rPr>
                <w:sz w:val="20"/>
                <w:szCs w:val="20"/>
              </w:rPr>
              <w:t xml:space="preserve">проекты </w:t>
            </w:r>
            <w:r>
              <w:rPr>
                <w:sz w:val="20"/>
                <w:szCs w:val="20"/>
              </w:rPr>
              <w:t xml:space="preserve">грантового и программно-целевого финансирования и полученные в ходе их выполнении научно-технологические результаты вносят </w:t>
            </w:r>
            <w:r w:rsidR="008101ED" w:rsidRPr="00C9477F">
              <w:rPr>
                <w:sz w:val="20"/>
                <w:szCs w:val="20"/>
              </w:rPr>
              <w:t xml:space="preserve">существенный вклад в развитие </w:t>
            </w:r>
            <w:r w:rsidR="001514C0">
              <w:rPr>
                <w:sz w:val="20"/>
                <w:szCs w:val="20"/>
              </w:rPr>
              <w:t xml:space="preserve">пирометаллургии меди. Повышение технологических показателей и устойчивая работа автогенных и электротермических агрегатов медеплавильных заводов Казахстана являются основными и актуальными результатами выполненных грантов и разделов ПЦФ под руководством д.т.н. С.А. Квятковского. В частности, такие практические рекомендации как необходимость повышения температуры в рудно-термических печах </w:t>
            </w:r>
            <w:r w:rsidR="00554A88">
              <w:rPr>
                <w:sz w:val="20"/>
                <w:szCs w:val="20"/>
              </w:rPr>
              <w:t xml:space="preserve">и конвертерах </w:t>
            </w:r>
            <w:proofErr w:type="spellStart"/>
            <w:r w:rsidR="001514C0">
              <w:rPr>
                <w:sz w:val="20"/>
                <w:szCs w:val="20"/>
              </w:rPr>
              <w:t>Жезказганского</w:t>
            </w:r>
            <w:proofErr w:type="spellEnd"/>
            <w:r w:rsidR="001514C0">
              <w:rPr>
                <w:sz w:val="20"/>
                <w:szCs w:val="20"/>
              </w:rPr>
              <w:t xml:space="preserve"> медеплавильного завода и предложения по оптимальной технологии сжигания угля </w:t>
            </w:r>
            <w:r w:rsidR="00554A88">
              <w:rPr>
                <w:sz w:val="20"/>
                <w:szCs w:val="20"/>
              </w:rPr>
              <w:t xml:space="preserve">при </w:t>
            </w:r>
            <w:proofErr w:type="gramStart"/>
            <w:r w:rsidR="00554A88">
              <w:rPr>
                <w:sz w:val="20"/>
                <w:szCs w:val="20"/>
              </w:rPr>
              <w:t xml:space="preserve">плавке </w:t>
            </w:r>
            <w:r w:rsidR="001514C0">
              <w:rPr>
                <w:sz w:val="20"/>
                <w:szCs w:val="20"/>
              </w:rPr>
              <w:t xml:space="preserve"> сульфидной</w:t>
            </w:r>
            <w:proofErr w:type="gramEnd"/>
            <w:r w:rsidR="001514C0">
              <w:rPr>
                <w:sz w:val="20"/>
                <w:szCs w:val="20"/>
              </w:rPr>
              <w:t xml:space="preserve"> шихты в промышленных печах ПВ на Балхашском медеплавильном заводе привели к заметному снижению содержания меди в шлаках и обеспечили устойчивую работу плавильных печей.</w:t>
            </w:r>
          </w:p>
          <w:p w14:paraId="5C36FADC" w14:textId="162ED4EF" w:rsidR="00511851" w:rsidRPr="00C9477F" w:rsidRDefault="001514C0" w:rsidP="001514C0">
            <w:pPr>
              <w:pStyle w:val="Default"/>
              <w:ind w:firstLine="369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В целом, д.т.н. Квятковский С.А. является одним из ведущих и известных в странах СНГ и за рубежом ученых в области физико-химических основ и новых технологий пирометаллургии тяжелых цветных металлов.</w:t>
            </w:r>
          </w:p>
        </w:tc>
      </w:tr>
    </w:tbl>
    <w:p w14:paraId="4E3D62BB" w14:textId="77777777" w:rsidR="00C01F04" w:rsidRPr="00A245D7" w:rsidRDefault="00C01F04" w:rsidP="00C01F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40189F6" w14:textId="77777777" w:rsidR="00C01F04" w:rsidRPr="00A245D7" w:rsidRDefault="00C01F04" w:rsidP="00C01F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A1656AA" w14:textId="77777777" w:rsidR="00C01F04" w:rsidRPr="00A245D7" w:rsidRDefault="00C01F04" w:rsidP="00C01F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607AFB7" w14:textId="77777777" w:rsidR="00C01F04" w:rsidRPr="00A245D7" w:rsidRDefault="00C01F04" w:rsidP="00C01F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FECF844" w14:textId="77777777" w:rsidR="00C01F04" w:rsidRPr="00A245D7" w:rsidRDefault="00C01F04" w:rsidP="00C01F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0FD1B0C" w14:textId="77777777" w:rsidR="00C01F04" w:rsidRPr="00A245D7" w:rsidRDefault="00C01F04" w:rsidP="00C01F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9038D19" w14:textId="77777777" w:rsidR="00C01F04" w:rsidRPr="00A245D7" w:rsidRDefault="00C01F04" w:rsidP="00C01F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83624A6" w14:textId="08D93A7B" w:rsidR="00C9477F" w:rsidRPr="002A70C1" w:rsidRDefault="00C01F04" w:rsidP="002A70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70C1">
        <w:rPr>
          <w:rFonts w:ascii="Times New Roman" w:hAnsi="Times New Roman" w:cs="Times New Roman"/>
          <w:bCs/>
          <w:sz w:val="20"/>
          <w:szCs w:val="20"/>
        </w:rPr>
        <w:t xml:space="preserve">Генеральный </w:t>
      </w:r>
      <w:r w:rsidR="00C9477F" w:rsidRPr="002A70C1">
        <w:rPr>
          <w:rFonts w:ascii="Times New Roman" w:hAnsi="Times New Roman" w:cs="Times New Roman"/>
          <w:bCs/>
          <w:sz w:val="20"/>
          <w:szCs w:val="20"/>
        </w:rPr>
        <w:t>д</w:t>
      </w:r>
      <w:r w:rsidRPr="002A70C1">
        <w:rPr>
          <w:rFonts w:ascii="Times New Roman" w:hAnsi="Times New Roman" w:cs="Times New Roman"/>
          <w:bCs/>
          <w:sz w:val="20"/>
          <w:szCs w:val="20"/>
        </w:rPr>
        <w:t>иректор</w:t>
      </w:r>
      <w:r w:rsidR="00C9477F" w:rsidRPr="002A70C1">
        <w:rPr>
          <w:rFonts w:ascii="Times New Roman" w:hAnsi="Times New Roman" w:cs="Times New Roman"/>
          <w:bCs/>
          <w:sz w:val="20"/>
          <w:szCs w:val="20"/>
        </w:rPr>
        <w:t xml:space="preserve"> –</w:t>
      </w:r>
    </w:p>
    <w:p w14:paraId="30DD2C0A" w14:textId="2CF438E3" w:rsidR="00C01F04" w:rsidRPr="002A70C1" w:rsidRDefault="00C01F04" w:rsidP="002A70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70C1">
        <w:rPr>
          <w:rFonts w:ascii="Times New Roman" w:hAnsi="Times New Roman" w:cs="Times New Roman"/>
          <w:bCs/>
          <w:sz w:val="20"/>
          <w:szCs w:val="20"/>
        </w:rPr>
        <w:t xml:space="preserve">Председатель </w:t>
      </w:r>
      <w:r w:rsidR="00C9477F" w:rsidRPr="002A70C1">
        <w:rPr>
          <w:rFonts w:ascii="Times New Roman" w:hAnsi="Times New Roman" w:cs="Times New Roman"/>
          <w:bCs/>
          <w:sz w:val="20"/>
          <w:szCs w:val="20"/>
        </w:rPr>
        <w:t>п</w:t>
      </w:r>
      <w:r w:rsidRPr="002A70C1">
        <w:rPr>
          <w:rFonts w:ascii="Times New Roman" w:hAnsi="Times New Roman" w:cs="Times New Roman"/>
          <w:bCs/>
          <w:sz w:val="20"/>
          <w:szCs w:val="20"/>
        </w:rPr>
        <w:t>равления АО «</w:t>
      </w:r>
      <w:proofErr w:type="spellStart"/>
      <w:r w:rsidRPr="002A70C1">
        <w:rPr>
          <w:rFonts w:ascii="Times New Roman" w:hAnsi="Times New Roman" w:cs="Times New Roman"/>
          <w:bCs/>
          <w:sz w:val="20"/>
          <w:szCs w:val="20"/>
        </w:rPr>
        <w:t>ИМиО</w:t>
      </w:r>
      <w:proofErr w:type="spellEnd"/>
      <w:r w:rsidRPr="002A70C1">
        <w:rPr>
          <w:rFonts w:ascii="Times New Roman" w:hAnsi="Times New Roman" w:cs="Times New Roman"/>
          <w:bCs/>
          <w:sz w:val="20"/>
          <w:szCs w:val="20"/>
        </w:rPr>
        <w:t>»</w:t>
      </w:r>
    </w:p>
    <w:p w14:paraId="31CAA4DD" w14:textId="3EEE2557" w:rsidR="00160809" w:rsidRPr="002A70C1" w:rsidRDefault="00C01F04" w:rsidP="002A70C1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2A70C1">
        <w:rPr>
          <w:rFonts w:ascii="Times New Roman" w:hAnsi="Times New Roman" w:cs="Times New Roman"/>
          <w:bCs/>
          <w:sz w:val="20"/>
          <w:szCs w:val="20"/>
        </w:rPr>
        <w:t>д.т.н., профессор</w:t>
      </w:r>
      <w:r w:rsidRPr="002A70C1">
        <w:rPr>
          <w:rFonts w:ascii="Times New Roman" w:hAnsi="Times New Roman" w:cs="Times New Roman"/>
          <w:bCs/>
          <w:sz w:val="20"/>
          <w:szCs w:val="20"/>
        </w:rPr>
        <w:tab/>
        <w:t>Б.</w:t>
      </w:r>
      <w:r w:rsidR="00C9477F" w:rsidRPr="002A70C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A70C1">
        <w:rPr>
          <w:rFonts w:ascii="Times New Roman" w:hAnsi="Times New Roman" w:cs="Times New Roman"/>
          <w:bCs/>
          <w:sz w:val="20"/>
          <w:szCs w:val="20"/>
        </w:rPr>
        <w:t xml:space="preserve">К. </w:t>
      </w:r>
      <w:proofErr w:type="spellStart"/>
      <w:r w:rsidRPr="002A70C1">
        <w:rPr>
          <w:rFonts w:ascii="Times New Roman" w:hAnsi="Times New Roman" w:cs="Times New Roman"/>
          <w:bCs/>
          <w:sz w:val="20"/>
          <w:szCs w:val="20"/>
        </w:rPr>
        <w:t>Кенжалиев</w:t>
      </w:r>
      <w:proofErr w:type="spellEnd"/>
    </w:p>
    <w:sectPr w:rsidR="00160809" w:rsidRPr="002A70C1" w:rsidSect="00C947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EDE"/>
    <w:multiLevelType w:val="hybridMultilevel"/>
    <w:tmpl w:val="7082A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4AB4"/>
    <w:multiLevelType w:val="multilevel"/>
    <w:tmpl w:val="34E0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D72E9"/>
    <w:multiLevelType w:val="hybridMultilevel"/>
    <w:tmpl w:val="6470903A"/>
    <w:lvl w:ilvl="0" w:tplc="7668F5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1DB213E"/>
    <w:multiLevelType w:val="multilevel"/>
    <w:tmpl w:val="E19A7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DC1969"/>
    <w:multiLevelType w:val="hybridMultilevel"/>
    <w:tmpl w:val="4544D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17203"/>
    <w:multiLevelType w:val="multilevel"/>
    <w:tmpl w:val="393C0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04"/>
    <w:rsid w:val="000D4F1C"/>
    <w:rsid w:val="00120A5B"/>
    <w:rsid w:val="001514C0"/>
    <w:rsid w:val="00160809"/>
    <w:rsid w:val="00176772"/>
    <w:rsid w:val="001F50D1"/>
    <w:rsid w:val="00201FD0"/>
    <w:rsid w:val="00272EF7"/>
    <w:rsid w:val="00294561"/>
    <w:rsid w:val="002A70C1"/>
    <w:rsid w:val="002B222D"/>
    <w:rsid w:val="002E0ED5"/>
    <w:rsid w:val="002F08C9"/>
    <w:rsid w:val="00361576"/>
    <w:rsid w:val="003A5BA1"/>
    <w:rsid w:val="003D7505"/>
    <w:rsid w:val="0040270E"/>
    <w:rsid w:val="00431CFF"/>
    <w:rsid w:val="00511851"/>
    <w:rsid w:val="00535FAB"/>
    <w:rsid w:val="00554A88"/>
    <w:rsid w:val="005A5858"/>
    <w:rsid w:val="005F04A9"/>
    <w:rsid w:val="006F1EDB"/>
    <w:rsid w:val="00717845"/>
    <w:rsid w:val="007207B2"/>
    <w:rsid w:val="007824B7"/>
    <w:rsid w:val="007A6327"/>
    <w:rsid w:val="008101ED"/>
    <w:rsid w:val="00816D10"/>
    <w:rsid w:val="008F59CE"/>
    <w:rsid w:val="009042CC"/>
    <w:rsid w:val="00A245D7"/>
    <w:rsid w:val="00A423AE"/>
    <w:rsid w:val="00AA61C2"/>
    <w:rsid w:val="00AD0B47"/>
    <w:rsid w:val="00AF31BF"/>
    <w:rsid w:val="00AF430F"/>
    <w:rsid w:val="00B26642"/>
    <w:rsid w:val="00B57B44"/>
    <w:rsid w:val="00BE3EB2"/>
    <w:rsid w:val="00BF2FA0"/>
    <w:rsid w:val="00C01F04"/>
    <w:rsid w:val="00C9477F"/>
    <w:rsid w:val="00CD5DBC"/>
    <w:rsid w:val="00D808DF"/>
    <w:rsid w:val="00EA23E9"/>
    <w:rsid w:val="00EA596D"/>
    <w:rsid w:val="00EA6CD9"/>
    <w:rsid w:val="00EE72D1"/>
    <w:rsid w:val="00F257EF"/>
    <w:rsid w:val="00F25DFF"/>
    <w:rsid w:val="00F7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EBDAE"/>
  <w15:docId w15:val="{D57FFFC8-213B-41EE-AFA4-C4F60F1F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F04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1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a3">
    <w:name w:val="Table Grid"/>
    <w:basedOn w:val="a1"/>
    <w:uiPriority w:val="59"/>
    <w:rsid w:val="00C01F04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257EF"/>
    <w:pPr>
      <w:spacing w:after="160" w:line="240" w:lineRule="auto"/>
      <w:ind w:left="720"/>
      <w:contextualSpacing/>
    </w:pPr>
    <w:rPr>
      <w:rFonts w:ascii="Times New Roman" w:hAnsi="Times New Roman"/>
      <w:kern w:val="2"/>
      <w:sz w:val="28"/>
      <w14:ligatures w14:val="standardContextual"/>
    </w:rPr>
  </w:style>
  <w:style w:type="character" w:styleId="a5">
    <w:name w:val="Hyperlink"/>
    <w:basedOn w:val="a0"/>
    <w:uiPriority w:val="99"/>
    <w:unhideWhenUsed/>
    <w:rsid w:val="0036157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1576"/>
    <w:rPr>
      <w:color w:val="605E5C"/>
      <w:shd w:val="clear" w:color="auto" w:fill="E1DFDD"/>
    </w:rPr>
  </w:style>
  <w:style w:type="paragraph" w:styleId="a6">
    <w:name w:val="Balloon Text"/>
    <w:basedOn w:val="a"/>
    <w:link w:val="a7"/>
    <w:semiHidden/>
    <w:rsid w:val="0029456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294561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customStyle="1" w:styleId="10">
    <w:name w:val="Абзац списка1"/>
    <w:basedOn w:val="a"/>
    <w:uiPriority w:val="34"/>
    <w:qFormat/>
    <w:rsid w:val="00294561"/>
    <w:pPr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a8">
    <w:name w:val="Title"/>
    <w:basedOn w:val="a"/>
    <w:link w:val="a9"/>
    <w:qFormat/>
    <w:rsid w:val="00A423A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A423AE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6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Несипбай Тусупбаев</dc:creator>
  <cp:lastModifiedBy>Asus</cp:lastModifiedBy>
  <cp:revision>9</cp:revision>
  <cp:lastPrinted>2025-05-19T03:58:00Z</cp:lastPrinted>
  <dcterms:created xsi:type="dcterms:W3CDTF">2025-02-03T07:06:00Z</dcterms:created>
  <dcterms:modified xsi:type="dcterms:W3CDTF">2025-05-19T03:58:00Z</dcterms:modified>
</cp:coreProperties>
</file>